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940D" w14:textId="77777777" w:rsidR="000D290C" w:rsidRPr="000821A1" w:rsidRDefault="000D290C" w:rsidP="000D290C">
      <w:pPr>
        <w:rPr>
          <w:rFonts w:asciiTheme="minorHAnsi" w:hAnsiTheme="minorHAnsi" w:cstheme="minorHAnsi"/>
        </w:rPr>
      </w:pPr>
      <w:bookmarkStart w:id="0" w:name="_Hlk97018330"/>
      <w:bookmarkStart w:id="1" w:name="_Hlk97018404"/>
      <w:r w:rsidRPr="000821A1">
        <w:rPr>
          <w:rFonts w:asciiTheme="minorHAnsi" w:hAnsiTheme="minorHAnsi" w:cstheme="minorHAnsi"/>
        </w:rPr>
        <w:t xml:space="preserve">Roma </w:t>
      </w:r>
      <w:proofErr w:type="gramStart"/>
      <w:r w:rsidRPr="000821A1">
        <w:rPr>
          <w:rFonts w:asciiTheme="minorHAnsi" w:hAnsiTheme="minorHAnsi" w:cstheme="minorHAnsi"/>
        </w:rPr>
        <w:t>1 marzo</w:t>
      </w:r>
      <w:proofErr w:type="gramEnd"/>
      <w:r w:rsidRPr="000821A1">
        <w:rPr>
          <w:rFonts w:asciiTheme="minorHAnsi" w:hAnsiTheme="minorHAnsi" w:cstheme="minorHAnsi"/>
        </w:rPr>
        <w:t xml:space="preserve"> 2022</w:t>
      </w:r>
    </w:p>
    <w:p w14:paraId="00D09A4E" w14:textId="77777777" w:rsidR="000D290C" w:rsidRPr="000821A1" w:rsidRDefault="000D290C" w:rsidP="000D290C">
      <w:pPr>
        <w:rPr>
          <w:rFonts w:asciiTheme="minorHAnsi" w:hAnsiTheme="minorHAnsi" w:cstheme="minorHAnsi"/>
          <w:b/>
        </w:rPr>
      </w:pPr>
    </w:p>
    <w:p w14:paraId="5DBC653F" w14:textId="77777777" w:rsidR="000D290C" w:rsidRPr="000821A1" w:rsidRDefault="000D290C" w:rsidP="000D290C">
      <w:pPr>
        <w:rPr>
          <w:rFonts w:asciiTheme="minorHAnsi" w:hAnsiTheme="minorHAnsi" w:cstheme="minorHAnsi"/>
          <w:b/>
        </w:rPr>
      </w:pPr>
      <w:r w:rsidRPr="000821A1">
        <w:rPr>
          <w:rFonts w:asciiTheme="minorHAnsi" w:hAnsiTheme="minorHAnsi" w:cstheme="minorHAnsi"/>
          <w:b/>
        </w:rPr>
        <w:t>Campagna assicurativa: serve l’impegno di tutti</w:t>
      </w:r>
    </w:p>
    <w:p w14:paraId="1F850399" w14:textId="77777777" w:rsidR="000D290C" w:rsidRPr="000821A1" w:rsidRDefault="000D290C" w:rsidP="000D290C">
      <w:pPr>
        <w:rPr>
          <w:rFonts w:asciiTheme="minorHAnsi" w:hAnsiTheme="minorHAnsi" w:cstheme="minorHAnsi"/>
        </w:rPr>
      </w:pPr>
    </w:p>
    <w:p w14:paraId="4CE7BE20" w14:textId="77777777" w:rsidR="000D290C" w:rsidRPr="000821A1" w:rsidRDefault="000D290C" w:rsidP="000D290C">
      <w:pPr>
        <w:rPr>
          <w:rFonts w:asciiTheme="minorHAnsi" w:hAnsiTheme="minorHAnsi" w:cstheme="minorHAnsi"/>
          <w:i/>
        </w:rPr>
      </w:pPr>
      <w:r w:rsidRPr="000821A1">
        <w:rPr>
          <w:rFonts w:asciiTheme="minorHAnsi" w:hAnsiTheme="minorHAnsi" w:cstheme="minorHAnsi"/>
          <w:i/>
        </w:rPr>
        <w:t xml:space="preserve">Grande fermento per le attività di partenza della campagna assicurativa e mutualistica del Sistema Asnacodi Italia-Condifesa. I 43 Consorzi sparsi sul territorio nazionale sono in procinto di dare, o hanno già dato, la possibilità di sottoscrivere certificati o aderire ai fondi mutualistici. Il presidente Agabiti: tutto il Sistema della Gestione del Rischio lavora per dare risposte concrete agli agricoltori. Serve l’impegno di tutti, Consorzi di difesa, compagnie e istituzioni, per superare le attuali difficolta nella prospettiva di approdare pronti al 2023. Berti: l’unione fa la forza, mai come in questo momento risulta fondamentale per il nostro Sistema. </w:t>
      </w:r>
    </w:p>
    <w:p w14:paraId="7175BEA5" w14:textId="77777777" w:rsidR="000D290C" w:rsidRPr="000821A1" w:rsidRDefault="000D290C" w:rsidP="000D290C">
      <w:pPr>
        <w:rPr>
          <w:rFonts w:asciiTheme="minorHAnsi" w:hAnsiTheme="minorHAnsi" w:cstheme="minorHAnsi"/>
        </w:rPr>
      </w:pPr>
    </w:p>
    <w:p w14:paraId="4D1FA4CB" w14:textId="77777777" w:rsidR="000D290C" w:rsidRPr="000821A1" w:rsidRDefault="000D290C" w:rsidP="000D290C">
      <w:pPr>
        <w:rPr>
          <w:rFonts w:asciiTheme="minorHAnsi" w:hAnsiTheme="minorHAnsi" w:cstheme="minorHAnsi"/>
        </w:rPr>
      </w:pPr>
      <w:r w:rsidRPr="000821A1">
        <w:rPr>
          <w:rFonts w:asciiTheme="minorHAnsi" w:hAnsiTheme="minorHAnsi" w:cstheme="minorHAnsi"/>
        </w:rPr>
        <w:t xml:space="preserve">Le attività nei Consorzi di difesa appartenenti alla galassia del Sistema Asnacodi Italia sono in pieno fermento per dare il via alla sottoscrizione delle polizze agevolate e dei fondi mutualistici, anzi alcuni Condifesa hanno già “aperto” i lavori. </w:t>
      </w:r>
    </w:p>
    <w:p w14:paraId="5201EC77" w14:textId="18170619" w:rsidR="000D290C" w:rsidRPr="000821A1" w:rsidRDefault="000D290C" w:rsidP="000D290C">
      <w:pPr>
        <w:rPr>
          <w:rFonts w:asciiTheme="minorHAnsi" w:hAnsiTheme="minorHAnsi" w:cstheme="minorHAnsi"/>
        </w:rPr>
      </w:pPr>
      <w:r w:rsidRPr="000821A1">
        <w:rPr>
          <w:rFonts w:asciiTheme="minorHAnsi" w:hAnsiTheme="minorHAnsi" w:cstheme="minorHAnsi"/>
        </w:rPr>
        <w:t xml:space="preserve">“In un momento delicato – spiega </w:t>
      </w:r>
      <w:r w:rsidRPr="000821A1">
        <w:rPr>
          <w:rFonts w:asciiTheme="minorHAnsi" w:hAnsiTheme="minorHAnsi" w:cstheme="minorHAnsi"/>
          <w:b/>
        </w:rPr>
        <w:t>Albano Agabiti</w:t>
      </w:r>
      <w:r w:rsidRPr="000821A1">
        <w:rPr>
          <w:rFonts w:asciiTheme="minorHAnsi" w:hAnsiTheme="minorHAnsi" w:cstheme="minorHAnsi"/>
        </w:rPr>
        <w:t xml:space="preserve">, presidente di Asnacodi Italia – stiamo lavorando al fianco delle istituzioni, delle compagnie e in generale di tutti i portatori di interesse del nostro mondo per trovare soluzioni sostenibili a 360 gradi, </w:t>
      </w:r>
      <w:r w:rsidR="000821A1" w:rsidRPr="000821A1">
        <w:rPr>
          <w:rFonts w:asciiTheme="minorHAnsi" w:hAnsiTheme="minorHAnsi" w:cstheme="minorHAnsi"/>
          <w:i/>
          <w:iCs/>
        </w:rPr>
        <w:t>in primis</w:t>
      </w:r>
      <w:r w:rsidR="000821A1">
        <w:rPr>
          <w:rFonts w:asciiTheme="minorHAnsi" w:hAnsiTheme="minorHAnsi" w:cstheme="minorHAnsi"/>
        </w:rPr>
        <w:t xml:space="preserve"> </w:t>
      </w:r>
      <w:r w:rsidRPr="000821A1">
        <w:rPr>
          <w:rFonts w:asciiTheme="minorHAnsi" w:hAnsiTheme="minorHAnsi" w:cstheme="minorHAnsi"/>
        </w:rPr>
        <w:t xml:space="preserve">per gli agricoltori e per le compagnie. Gli ultimi anni sono stati certamente difficili per le imprese agricole di tutto lo Stivale a causa dell’acuirsi degli eventi estremi che il cambiamento climatico in atto ci sta riservando. Evoluzione che da una parte ha aumentato la resilienza delle aziende agricole ma dall’altro ha determinato sofferenza del mondo assicurativo privato, ma non solo. Dobbiamo arrivare preparati al 2023 con l’avvio della nuova PAC che introdurrà un nuovo strumento nazionale a favore di tutte le imprese agricole del nostro Paese, il fondo mutualistico </w:t>
      </w:r>
      <w:proofErr w:type="spellStart"/>
      <w:r w:rsidRPr="000821A1">
        <w:rPr>
          <w:rFonts w:asciiTheme="minorHAnsi" w:hAnsiTheme="minorHAnsi" w:cstheme="minorHAnsi"/>
        </w:rPr>
        <w:t>AgriCat</w:t>
      </w:r>
      <w:proofErr w:type="spellEnd"/>
      <w:r w:rsidRPr="000821A1">
        <w:rPr>
          <w:rFonts w:asciiTheme="minorHAnsi" w:hAnsiTheme="minorHAnsi" w:cstheme="minorHAnsi"/>
        </w:rPr>
        <w:t xml:space="preserve">”. </w:t>
      </w:r>
    </w:p>
    <w:p w14:paraId="2ED98093" w14:textId="77777777" w:rsidR="000D290C" w:rsidRPr="000821A1" w:rsidRDefault="000D290C" w:rsidP="000D290C">
      <w:pPr>
        <w:rPr>
          <w:rFonts w:asciiTheme="minorHAnsi" w:hAnsiTheme="minorHAnsi" w:cstheme="minorHAnsi"/>
        </w:rPr>
      </w:pPr>
      <w:r w:rsidRPr="000821A1">
        <w:rPr>
          <w:rFonts w:asciiTheme="minorHAnsi" w:hAnsiTheme="minorHAnsi" w:cstheme="minorHAnsi"/>
        </w:rPr>
        <w:t xml:space="preserve">“Uno strumento – evidenzia </w:t>
      </w:r>
      <w:r w:rsidRPr="000821A1">
        <w:rPr>
          <w:rFonts w:asciiTheme="minorHAnsi" w:hAnsiTheme="minorHAnsi" w:cstheme="minorHAnsi"/>
          <w:b/>
        </w:rPr>
        <w:t>Andrea Berti</w:t>
      </w:r>
      <w:r w:rsidRPr="000821A1">
        <w:rPr>
          <w:rFonts w:asciiTheme="minorHAnsi" w:hAnsiTheme="minorHAnsi" w:cstheme="minorHAnsi"/>
        </w:rPr>
        <w:t>, direttore di Asnacodi Italia – che sarà testato già a partire da questa campagna in alcune aree del nostro Paese. Certamente la sostenibilità degli strumenti deve essere trasversale – sottolinea Berti – proprio per questo stiamo implementando, con il supporto di imprese private e compagnie di assicurazione e delle stesse istituzioni, una serie di innovazioni che sfruttano le nuove tecnologie, come l’intelligenza artificiale”.</w:t>
      </w:r>
    </w:p>
    <w:p w14:paraId="69265E18" w14:textId="77777777" w:rsidR="000D290C" w:rsidRPr="000821A1" w:rsidRDefault="000D290C" w:rsidP="000D290C">
      <w:pPr>
        <w:rPr>
          <w:rFonts w:asciiTheme="minorHAnsi" w:hAnsiTheme="minorHAnsi" w:cstheme="minorHAnsi"/>
        </w:rPr>
      </w:pPr>
      <w:r w:rsidRPr="000821A1">
        <w:rPr>
          <w:rFonts w:asciiTheme="minorHAnsi" w:hAnsiTheme="minorHAnsi" w:cstheme="minorHAnsi"/>
        </w:rPr>
        <w:t>“Con forza stiamo lavorando per traghettare il sistema della gestione del rischio al 2023 – precisa Agabiti – chiedendo in maniera decisa la disponibilità congiunta delle compagnie e delle istituzioni al fine di trovare risposte che permettano di continuare il percorso virtuoso intrapreso dal nostro mondo”.</w:t>
      </w:r>
    </w:p>
    <w:p w14:paraId="7FF49EA0" w14:textId="77777777" w:rsidR="000D290C" w:rsidRPr="000821A1" w:rsidRDefault="000D290C" w:rsidP="000D290C">
      <w:pPr>
        <w:rPr>
          <w:rFonts w:asciiTheme="minorHAnsi" w:hAnsiTheme="minorHAnsi" w:cstheme="minorHAnsi"/>
        </w:rPr>
      </w:pPr>
      <w:r w:rsidRPr="000821A1">
        <w:rPr>
          <w:rFonts w:asciiTheme="minorHAnsi" w:hAnsiTheme="minorHAnsi" w:cstheme="minorHAnsi"/>
        </w:rPr>
        <w:t xml:space="preserve">“Attenzione anche ai fondi mutualistici da parte degli associati ai nostri Condifesa, – spiega il presidente – strumenti che delineano sempre più come complementari alle polizze e che permettono di dare ulteriore tutela all’azienda agricola. </w:t>
      </w:r>
    </w:p>
    <w:p w14:paraId="66764D25" w14:textId="77777777" w:rsidR="000D290C" w:rsidRPr="000821A1" w:rsidRDefault="000D290C" w:rsidP="000D290C">
      <w:pPr>
        <w:rPr>
          <w:rFonts w:asciiTheme="minorHAnsi" w:hAnsiTheme="minorHAnsi" w:cstheme="minorHAnsi"/>
        </w:rPr>
      </w:pPr>
      <w:r w:rsidRPr="000821A1">
        <w:rPr>
          <w:rFonts w:asciiTheme="minorHAnsi" w:hAnsiTheme="minorHAnsi" w:cstheme="minorHAnsi"/>
        </w:rPr>
        <w:t>La gestione del rischio – conclude Agabiti – sta vivendo un momento di importanti cambiamenti, ma senza cambiamento non c’è crescita!”</w:t>
      </w:r>
      <w:bookmarkEnd w:id="0"/>
      <w:bookmarkEnd w:id="1"/>
    </w:p>
    <w:sectPr w:rsidR="000D290C" w:rsidRPr="000821A1" w:rsidSect="00A030B0">
      <w:footerReference w:type="default" r:id="rId8"/>
      <w:headerReference w:type="first" r:id="rId9"/>
      <w:footerReference w:type="first" r:id="rId10"/>
      <w:pgSz w:w="11900" w:h="16840"/>
      <w:pgMar w:top="1985" w:right="1694" w:bottom="2268" w:left="1134" w:header="709"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B242" w14:textId="77777777" w:rsidR="007F3FC0" w:rsidRDefault="007F3FC0" w:rsidP="00EF5F58">
      <w:r>
        <w:separator/>
      </w:r>
    </w:p>
  </w:endnote>
  <w:endnote w:type="continuationSeparator" w:id="0">
    <w:p w14:paraId="5624492A" w14:textId="77777777" w:rsidR="007F3FC0" w:rsidRDefault="007F3FC0" w:rsidP="00EF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A9C9" w14:textId="77777777" w:rsidR="00C934C6" w:rsidRPr="00F71EAE" w:rsidRDefault="00C934C6">
    <w:pPr>
      <w:pStyle w:val="Pidipagina"/>
      <w:jc w:val="right"/>
      <w:rPr>
        <w:rFonts w:ascii="Calibri" w:hAnsi="Calibri" w:cs="Calibri"/>
        <w:sz w:val="20"/>
        <w:szCs w:val="20"/>
      </w:rPr>
    </w:pPr>
    <w:r w:rsidRPr="00F71EAE">
      <w:rPr>
        <w:rFonts w:ascii="Calibri" w:hAnsi="Calibri" w:cs="Calibri"/>
        <w:sz w:val="20"/>
        <w:szCs w:val="20"/>
      </w:rPr>
      <w:t xml:space="preserve">Pag. </w:t>
    </w:r>
    <w:r w:rsidRPr="00F71EAE">
      <w:rPr>
        <w:rFonts w:ascii="Calibri" w:hAnsi="Calibri" w:cs="Calibri"/>
        <w:sz w:val="20"/>
        <w:szCs w:val="20"/>
      </w:rPr>
      <w:fldChar w:fldCharType="begin"/>
    </w:r>
    <w:r w:rsidRPr="00F71EAE">
      <w:rPr>
        <w:rFonts w:ascii="Calibri" w:hAnsi="Calibri" w:cs="Calibri"/>
        <w:sz w:val="20"/>
        <w:szCs w:val="20"/>
      </w:rPr>
      <w:instrText xml:space="preserve"> PAGE   \* MERGEFORMAT </w:instrText>
    </w:r>
    <w:r w:rsidRPr="00F71EAE">
      <w:rPr>
        <w:rFonts w:ascii="Calibri" w:hAnsi="Calibri" w:cs="Calibri"/>
        <w:sz w:val="20"/>
        <w:szCs w:val="20"/>
      </w:rPr>
      <w:fldChar w:fldCharType="separate"/>
    </w:r>
    <w:r w:rsidR="0028175A">
      <w:rPr>
        <w:rFonts w:ascii="Calibri" w:hAnsi="Calibri" w:cs="Calibri"/>
        <w:noProof/>
        <w:sz w:val="20"/>
        <w:szCs w:val="20"/>
      </w:rPr>
      <w:t>2</w:t>
    </w:r>
    <w:r w:rsidRPr="00F71EAE">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66B0" w14:textId="08258DC5" w:rsidR="003C34C8" w:rsidRDefault="000821A1" w:rsidP="0029321A">
    <w:pPr>
      <w:pStyle w:val="Pidipagina"/>
      <w:rPr>
        <w:rFonts w:ascii="Calibri" w:hAnsi="Calibri" w:cs="Calibri"/>
        <w:color w:val="404040"/>
        <w:sz w:val="18"/>
        <w:szCs w:val="18"/>
      </w:rPr>
    </w:pPr>
    <w:r w:rsidRPr="00164690">
      <w:rPr>
        <w:noProof/>
      </w:rPr>
      <w:drawing>
        <wp:inline distT="0" distB="0" distL="0" distR="0" wp14:anchorId="6D0C344C" wp14:editId="5F097049">
          <wp:extent cx="2784475" cy="34417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475" cy="344170"/>
                  </a:xfrm>
                  <a:prstGeom prst="rect">
                    <a:avLst/>
                  </a:prstGeom>
                  <a:noFill/>
                  <a:ln>
                    <a:noFill/>
                  </a:ln>
                </pic:spPr>
              </pic:pic>
            </a:graphicData>
          </a:graphic>
        </wp:inline>
      </w:drawing>
    </w:r>
  </w:p>
  <w:p w14:paraId="7D943677" w14:textId="77777777" w:rsidR="0029321A" w:rsidRPr="0098169E" w:rsidRDefault="0029321A" w:rsidP="0029321A">
    <w:pPr>
      <w:pStyle w:val="Pidipagina"/>
      <w:rPr>
        <w:rFonts w:ascii="Calibri" w:hAnsi="Calibri" w:cs="Calibri"/>
        <w:color w:val="404040"/>
        <w:sz w:val="18"/>
        <w:szCs w:val="18"/>
      </w:rPr>
    </w:pPr>
    <w:r w:rsidRPr="0098169E">
      <w:rPr>
        <w:rFonts w:ascii="Calibri" w:hAnsi="Calibri" w:cs="Calibri"/>
        <w:color w:val="404040"/>
        <w:sz w:val="18"/>
        <w:szCs w:val="18"/>
      </w:rPr>
      <w:t xml:space="preserve">Via </w:t>
    </w:r>
    <w:r w:rsidR="00817B9A">
      <w:rPr>
        <w:rFonts w:ascii="Calibri" w:hAnsi="Calibri" w:cs="Calibri"/>
        <w:color w:val="404040"/>
        <w:sz w:val="18"/>
        <w:szCs w:val="18"/>
      </w:rPr>
      <w:t>Nazionale</w:t>
    </w:r>
    <w:r w:rsidRPr="0098169E">
      <w:rPr>
        <w:rFonts w:ascii="Calibri" w:hAnsi="Calibri" w:cs="Calibri"/>
        <w:color w:val="404040"/>
        <w:sz w:val="18"/>
        <w:szCs w:val="18"/>
      </w:rPr>
      <w:t xml:space="preserve">, </w:t>
    </w:r>
    <w:r w:rsidR="00817B9A">
      <w:rPr>
        <w:rFonts w:ascii="Calibri" w:hAnsi="Calibri" w:cs="Calibri"/>
        <w:color w:val="404040"/>
        <w:sz w:val="18"/>
        <w:szCs w:val="18"/>
      </w:rPr>
      <w:t>181</w:t>
    </w:r>
    <w:r w:rsidRPr="0098169E">
      <w:rPr>
        <w:rFonts w:ascii="Calibri" w:hAnsi="Calibri" w:cs="Calibri"/>
        <w:color w:val="404040"/>
        <w:sz w:val="18"/>
        <w:szCs w:val="18"/>
      </w:rPr>
      <w:t xml:space="preserve"> -</w:t>
    </w:r>
    <w:r w:rsidR="00817B9A">
      <w:rPr>
        <w:rFonts w:ascii="Calibri" w:hAnsi="Calibri" w:cs="Calibri"/>
        <w:color w:val="404040"/>
        <w:sz w:val="18"/>
        <w:szCs w:val="18"/>
      </w:rPr>
      <w:t>00184</w:t>
    </w:r>
    <w:r w:rsidRPr="0098169E">
      <w:rPr>
        <w:rFonts w:ascii="Calibri" w:hAnsi="Calibri" w:cs="Calibri"/>
        <w:color w:val="404040"/>
        <w:sz w:val="18"/>
        <w:szCs w:val="18"/>
      </w:rPr>
      <w:t xml:space="preserve"> ROMA</w:t>
    </w:r>
  </w:p>
  <w:p w14:paraId="39FA6CD7" w14:textId="77777777" w:rsidR="0029321A" w:rsidRPr="0098169E" w:rsidRDefault="0029321A" w:rsidP="0029321A">
    <w:pPr>
      <w:pStyle w:val="Pidipagina"/>
      <w:rPr>
        <w:rFonts w:ascii="Calibri" w:hAnsi="Calibri" w:cs="Calibri"/>
        <w:color w:val="404040"/>
        <w:sz w:val="18"/>
        <w:szCs w:val="18"/>
      </w:rPr>
    </w:pPr>
    <w:r w:rsidRPr="0098169E">
      <w:rPr>
        <w:rFonts w:ascii="Calibri" w:hAnsi="Calibri" w:cs="Calibri"/>
        <w:color w:val="404040"/>
        <w:sz w:val="18"/>
        <w:szCs w:val="18"/>
      </w:rPr>
      <w:t xml:space="preserve">Tel. +39 06 44243752 </w:t>
    </w:r>
    <w:proofErr w:type="spellStart"/>
    <w:r w:rsidRPr="0098169E">
      <w:rPr>
        <w:rFonts w:ascii="Calibri" w:hAnsi="Calibri" w:cs="Calibri"/>
        <w:color w:val="404040"/>
        <w:sz w:val="18"/>
        <w:szCs w:val="18"/>
      </w:rPr>
      <w:t>r.a.</w:t>
    </w:r>
    <w:proofErr w:type="spellEnd"/>
    <w:r w:rsidRPr="0098169E">
      <w:rPr>
        <w:rFonts w:ascii="Calibri" w:hAnsi="Calibri" w:cs="Calibri"/>
        <w:color w:val="404040"/>
        <w:sz w:val="18"/>
        <w:szCs w:val="18"/>
      </w:rPr>
      <w:t xml:space="preserve"> </w:t>
    </w:r>
  </w:p>
  <w:p w14:paraId="572E4673" w14:textId="77777777" w:rsidR="0029321A" w:rsidRPr="0098169E" w:rsidRDefault="0029321A" w:rsidP="0029321A">
    <w:pPr>
      <w:pStyle w:val="Pidipagina"/>
      <w:rPr>
        <w:rFonts w:ascii="Calibri" w:hAnsi="Calibri" w:cs="Calibri"/>
        <w:color w:val="404040"/>
        <w:sz w:val="18"/>
        <w:szCs w:val="18"/>
      </w:rPr>
    </w:pPr>
    <w:r w:rsidRPr="0098169E">
      <w:rPr>
        <w:rFonts w:ascii="Calibri" w:hAnsi="Calibri" w:cs="Calibri"/>
        <w:color w:val="404040"/>
        <w:sz w:val="18"/>
        <w:szCs w:val="18"/>
      </w:rPr>
      <w:t>segreteria@asnacodi.it – www.asnacodi.it</w:t>
    </w:r>
  </w:p>
  <w:p w14:paraId="25519B85" w14:textId="77777777" w:rsidR="0029321A" w:rsidRPr="0098169E" w:rsidRDefault="0029321A" w:rsidP="0029321A">
    <w:pPr>
      <w:pStyle w:val="Pidipagina"/>
      <w:rPr>
        <w:rFonts w:ascii="Calibri" w:hAnsi="Calibri" w:cs="Calibri"/>
        <w:color w:val="404040"/>
        <w:sz w:val="12"/>
        <w:szCs w:val="12"/>
      </w:rPr>
    </w:pPr>
  </w:p>
  <w:p w14:paraId="46C80CD1" w14:textId="77777777" w:rsidR="0029321A" w:rsidRPr="0098169E" w:rsidRDefault="0029321A" w:rsidP="0029321A">
    <w:pPr>
      <w:pStyle w:val="Pidipagina"/>
      <w:rPr>
        <w:rFonts w:ascii="Calibri" w:hAnsi="Calibri" w:cs="Calibri"/>
        <w:b/>
        <w:color w:val="404040"/>
        <w:sz w:val="18"/>
        <w:szCs w:val="18"/>
      </w:rPr>
    </w:pPr>
    <w:r w:rsidRPr="0098169E">
      <w:rPr>
        <w:rFonts w:ascii="Calibri" w:hAnsi="Calibri" w:cs="Calibri"/>
        <w:b/>
        <w:color w:val="404040"/>
        <w:sz w:val="18"/>
        <w:szCs w:val="18"/>
      </w:rPr>
      <w:t xml:space="preserve">Cod. Fisc. </w:t>
    </w:r>
    <w:r w:rsidR="00A030B0" w:rsidRPr="0098169E">
      <w:rPr>
        <w:rFonts w:ascii="Calibri" w:hAnsi="Calibri" w:cs="Calibri"/>
        <w:b/>
        <w:color w:val="404040"/>
        <w:sz w:val="18"/>
        <w:szCs w:val="18"/>
      </w:rPr>
      <w:t>n</w:t>
    </w:r>
    <w:r w:rsidRPr="0098169E">
      <w:rPr>
        <w:rFonts w:ascii="Calibri" w:hAnsi="Calibri" w:cs="Calibri"/>
        <w:b/>
        <w:color w:val="404040"/>
        <w:sz w:val="18"/>
        <w:szCs w:val="18"/>
      </w:rPr>
      <w:t>. 97015580588</w:t>
    </w:r>
  </w:p>
  <w:p w14:paraId="03A07D0E" w14:textId="77777777" w:rsidR="0029321A" w:rsidRPr="0098169E" w:rsidRDefault="0029321A" w:rsidP="0029321A">
    <w:pPr>
      <w:pStyle w:val="Pidipagina"/>
      <w:rPr>
        <w:rFonts w:ascii="Calibri" w:hAnsi="Calibri" w:cs="Calibri"/>
        <w:b/>
        <w:color w:val="404040"/>
        <w:sz w:val="12"/>
        <w:szCs w:val="12"/>
      </w:rPr>
    </w:pPr>
  </w:p>
  <w:p w14:paraId="3EEA2E5E" w14:textId="77777777" w:rsidR="0029321A" w:rsidRPr="0098169E" w:rsidRDefault="0029321A" w:rsidP="0029321A">
    <w:pPr>
      <w:pStyle w:val="Pidipagina"/>
      <w:rPr>
        <w:rFonts w:ascii="Calibri" w:hAnsi="Calibri" w:cs="Calibri"/>
        <w:color w:val="404040"/>
        <w:sz w:val="16"/>
        <w:szCs w:val="16"/>
      </w:rPr>
    </w:pPr>
    <w:r w:rsidRPr="0098169E">
      <w:rPr>
        <w:rFonts w:ascii="Calibri" w:hAnsi="Calibri" w:cs="Calibri"/>
        <w:color w:val="404040"/>
        <w:sz w:val="16"/>
        <w:szCs w:val="16"/>
      </w:rPr>
      <w:t>Iscritta nel Registro delle Persona Giuridiche</w:t>
    </w:r>
  </w:p>
  <w:p w14:paraId="3901B366" w14:textId="77777777" w:rsidR="0029321A" w:rsidRPr="0098169E" w:rsidRDefault="00F463C9" w:rsidP="0029321A">
    <w:pPr>
      <w:pStyle w:val="Pidipagina"/>
      <w:rPr>
        <w:rFonts w:ascii="Calibri" w:hAnsi="Calibri" w:cs="Calibri"/>
        <w:color w:val="404040"/>
        <w:sz w:val="16"/>
        <w:szCs w:val="16"/>
      </w:rPr>
    </w:pPr>
    <w:r w:rsidRPr="0098169E">
      <w:rPr>
        <w:rFonts w:ascii="Calibri" w:hAnsi="Calibri" w:cs="Calibri"/>
        <w:color w:val="404040"/>
        <w:sz w:val="16"/>
        <w:szCs w:val="16"/>
      </w:rPr>
      <w:t>d</w:t>
    </w:r>
    <w:r w:rsidR="0029321A" w:rsidRPr="0098169E">
      <w:rPr>
        <w:rFonts w:ascii="Calibri" w:hAnsi="Calibri" w:cs="Calibri"/>
        <w:color w:val="404040"/>
        <w:sz w:val="16"/>
        <w:szCs w:val="16"/>
      </w:rPr>
      <w:t>el Tribunale civile e penale di Roma al n. 33/1995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D689" w14:textId="77777777" w:rsidR="007F3FC0" w:rsidRDefault="007F3FC0" w:rsidP="00EF5F58">
      <w:r>
        <w:separator/>
      </w:r>
    </w:p>
  </w:footnote>
  <w:footnote w:type="continuationSeparator" w:id="0">
    <w:p w14:paraId="54CCDF4E" w14:textId="77777777" w:rsidR="007F3FC0" w:rsidRDefault="007F3FC0" w:rsidP="00EF5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C346" w14:textId="33E77CF2" w:rsidR="0029321A" w:rsidRDefault="000821A1">
    <w:pPr>
      <w:pStyle w:val="Intestazione"/>
    </w:pPr>
    <w:r w:rsidRPr="00164690">
      <w:rPr>
        <w:noProof/>
      </w:rPr>
      <w:drawing>
        <wp:inline distT="0" distB="0" distL="0" distR="0" wp14:anchorId="36C635D6" wp14:editId="29621C61">
          <wp:extent cx="2743200" cy="664845"/>
          <wp:effectExtent l="0" t="0" r="0"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64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03A"/>
    <w:multiLevelType w:val="hybridMultilevel"/>
    <w:tmpl w:val="78642ECA"/>
    <w:lvl w:ilvl="0" w:tplc="04100017">
      <w:start w:val="1"/>
      <w:numFmt w:val="lowerLetter"/>
      <w:lvlText w:val="%1)"/>
      <w:lvlJc w:val="left"/>
      <w:pPr>
        <w:ind w:left="1796" w:hanging="360"/>
      </w:pPr>
    </w:lvl>
    <w:lvl w:ilvl="1" w:tplc="04100019" w:tentative="1">
      <w:start w:val="1"/>
      <w:numFmt w:val="lowerLetter"/>
      <w:lvlText w:val="%2."/>
      <w:lvlJc w:val="left"/>
      <w:pPr>
        <w:ind w:left="2516" w:hanging="360"/>
      </w:pPr>
    </w:lvl>
    <w:lvl w:ilvl="2" w:tplc="0410001B" w:tentative="1">
      <w:start w:val="1"/>
      <w:numFmt w:val="lowerRoman"/>
      <w:lvlText w:val="%3."/>
      <w:lvlJc w:val="right"/>
      <w:pPr>
        <w:ind w:left="3236" w:hanging="180"/>
      </w:pPr>
    </w:lvl>
    <w:lvl w:ilvl="3" w:tplc="0410000F" w:tentative="1">
      <w:start w:val="1"/>
      <w:numFmt w:val="decimal"/>
      <w:lvlText w:val="%4."/>
      <w:lvlJc w:val="left"/>
      <w:pPr>
        <w:ind w:left="3956" w:hanging="360"/>
      </w:pPr>
    </w:lvl>
    <w:lvl w:ilvl="4" w:tplc="04100019" w:tentative="1">
      <w:start w:val="1"/>
      <w:numFmt w:val="lowerLetter"/>
      <w:lvlText w:val="%5."/>
      <w:lvlJc w:val="left"/>
      <w:pPr>
        <w:ind w:left="4676" w:hanging="360"/>
      </w:pPr>
    </w:lvl>
    <w:lvl w:ilvl="5" w:tplc="0410001B" w:tentative="1">
      <w:start w:val="1"/>
      <w:numFmt w:val="lowerRoman"/>
      <w:lvlText w:val="%6."/>
      <w:lvlJc w:val="right"/>
      <w:pPr>
        <w:ind w:left="5396" w:hanging="180"/>
      </w:pPr>
    </w:lvl>
    <w:lvl w:ilvl="6" w:tplc="0410000F" w:tentative="1">
      <w:start w:val="1"/>
      <w:numFmt w:val="decimal"/>
      <w:lvlText w:val="%7."/>
      <w:lvlJc w:val="left"/>
      <w:pPr>
        <w:ind w:left="6116" w:hanging="360"/>
      </w:pPr>
    </w:lvl>
    <w:lvl w:ilvl="7" w:tplc="04100019" w:tentative="1">
      <w:start w:val="1"/>
      <w:numFmt w:val="lowerLetter"/>
      <w:lvlText w:val="%8."/>
      <w:lvlJc w:val="left"/>
      <w:pPr>
        <w:ind w:left="6836" w:hanging="360"/>
      </w:pPr>
    </w:lvl>
    <w:lvl w:ilvl="8" w:tplc="0410001B" w:tentative="1">
      <w:start w:val="1"/>
      <w:numFmt w:val="lowerRoman"/>
      <w:lvlText w:val="%9."/>
      <w:lvlJc w:val="right"/>
      <w:pPr>
        <w:ind w:left="7556" w:hanging="180"/>
      </w:pPr>
    </w:lvl>
  </w:abstractNum>
  <w:abstractNum w:abstractNumId="1" w15:restartNumberingAfterBreak="0">
    <w:nsid w:val="269E2492"/>
    <w:multiLevelType w:val="hybridMultilevel"/>
    <w:tmpl w:val="3F82E5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A451746"/>
    <w:multiLevelType w:val="hybridMultilevel"/>
    <w:tmpl w:val="B372CB12"/>
    <w:lvl w:ilvl="0" w:tplc="E16A48AC">
      <w:start w:val="6"/>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C39045F"/>
    <w:multiLevelType w:val="hybridMultilevel"/>
    <w:tmpl w:val="26A25BF8"/>
    <w:lvl w:ilvl="0" w:tplc="BF0CB028">
      <w:start w:val="1"/>
      <w:numFmt w:val="decimal"/>
      <w:lvlText w:val="%1."/>
      <w:lvlJc w:val="left"/>
      <w:pPr>
        <w:ind w:left="1076" w:hanging="365"/>
      </w:pPr>
      <w:rPr>
        <w:rFonts w:ascii="Calibri" w:eastAsia="Calibri" w:hAnsi="Calibri" w:cs="Calibri" w:hint="default"/>
        <w:spacing w:val="-1"/>
        <w:w w:val="97"/>
        <w:sz w:val="25"/>
        <w:szCs w:val="25"/>
        <w:lang w:val="it-IT" w:eastAsia="it-IT" w:bidi="it-IT"/>
      </w:rPr>
    </w:lvl>
    <w:lvl w:ilvl="1" w:tplc="73FCF73A">
      <w:numFmt w:val="bullet"/>
      <w:lvlText w:val="•"/>
      <w:lvlJc w:val="left"/>
      <w:pPr>
        <w:ind w:left="1954" w:hanging="365"/>
      </w:pPr>
      <w:rPr>
        <w:lang w:val="it-IT" w:eastAsia="it-IT" w:bidi="it-IT"/>
      </w:rPr>
    </w:lvl>
    <w:lvl w:ilvl="2" w:tplc="24A2CA78">
      <w:numFmt w:val="bullet"/>
      <w:lvlText w:val="•"/>
      <w:lvlJc w:val="left"/>
      <w:pPr>
        <w:ind w:left="2828" w:hanging="365"/>
      </w:pPr>
      <w:rPr>
        <w:lang w:val="it-IT" w:eastAsia="it-IT" w:bidi="it-IT"/>
      </w:rPr>
    </w:lvl>
    <w:lvl w:ilvl="3" w:tplc="DA884F20">
      <w:numFmt w:val="bullet"/>
      <w:lvlText w:val="•"/>
      <w:lvlJc w:val="left"/>
      <w:pPr>
        <w:ind w:left="3703" w:hanging="365"/>
      </w:pPr>
      <w:rPr>
        <w:lang w:val="it-IT" w:eastAsia="it-IT" w:bidi="it-IT"/>
      </w:rPr>
    </w:lvl>
    <w:lvl w:ilvl="4" w:tplc="0B9CA5F0">
      <w:numFmt w:val="bullet"/>
      <w:lvlText w:val="•"/>
      <w:lvlJc w:val="left"/>
      <w:pPr>
        <w:ind w:left="4577" w:hanging="365"/>
      </w:pPr>
      <w:rPr>
        <w:lang w:val="it-IT" w:eastAsia="it-IT" w:bidi="it-IT"/>
      </w:rPr>
    </w:lvl>
    <w:lvl w:ilvl="5" w:tplc="7AC08D06">
      <w:numFmt w:val="bullet"/>
      <w:lvlText w:val="•"/>
      <w:lvlJc w:val="left"/>
      <w:pPr>
        <w:ind w:left="5452" w:hanging="365"/>
      </w:pPr>
      <w:rPr>
        <w:lang w:val="it-IT" w:eastAsia="it-IT" w:bidi="it-IT"/>
      </w:rPr>
    </w:lvl>
    <w:lvl w:ilvl="6" w:tplc="CB32F4B0">
      <w:numFmt w:val="bullet"/>
      <w:lvlText w:val="•"/>
      <w:lvlJc w:val="left"/>
      <w:pPr>
        <w:ind w:left="6326" w:hanging="365"/>
      </w:pPr>
      <w:rPr>
        <w:lang w:val="it-IT" w:eastAsia="it-IT" w:bidi="it-IT"/>
      </w:rPr>
    </w:lvl>
    <w:lvl w:ilvl="7" w:tplc="AD6C8F2E">
      <w:numFmt w:val="bullet"/>
      <w:lvlText w:val="•"/>
      <w:lvlJc w:val="left"/>
      <w:pPr>
        <w:ind w:left="7200" w:hanging="365"/>
      </w:pPr>
      <w:rPr>
        <w:lang w:val="it-IT" w:eastAsia="it-IT" w:bidi="it-IT"/>
      </w:rPr>
    </w:lvl>
    <w:lvl w:ilvl="8" w:tplc="3984DBB8">
      <w:numFmt w:val="bullet"/>
      <w:lvlText w:val="•"/>
      <w:lvlJc w:val="left"/>
      <w:pPr>
        <w:ind w:left="8075" w:hanging="365"/>
      </w:pPr>
      <w:rPr>
        <w:lang w:val="it-IT" w:eastAsia="it-IT" w:bidi="it-IT"/>
      </w:rPr>
    </w:lvl>
  </w:abstractNum>
  <w:abstractNum w:abstractNumId="4" w15:restartNumberingAfterBreak="0">
    <w:nsid w:val="3ECF4DD6"/>
    <w:multiLevelType w:val="multilevel"/>
    <w:tmpl w:val="44A60AEC"/>
    <w:lvl w:ilvl="0">
      <w:start w:val="1"/>
      <w:numFmt w:val="decimal"/>
      <w:lvlText w:val="%1."/>
      <w:lvlJc w:val="left"/>
      <w:pPr>
        <w:ind w:left="1428" w:hanging="360"/>
      </w:pPr>
      <w:rPr>
        <w:rFonts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 w15:restartNumberingAfterBreak="0">
    <w:nsid w:val="3FD87DD1"/>
    <w:multiLevelType w:val="hybridMultilevel"/>
    <w:tmpl w:val="3624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FF07AA"/>
    <w:multiLevelType w:val="hybridMultilevel"/>
    <w:tmpl w:val="D8E444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30F5754"/>
    <w:multiLevelType w:val="hybridMultilevel"/>
    <w:tmpl w:val="26A25BF8"/>
    <w:lvl w:ilvl="0" w:tplc="BF0CB028">
      <w:start w:val="1"/>
      <w:numFmt w:val="decimal"/>
      <w:lvlText w:val="%1."/>
      <w:lvlJc w:val="left"/>
      <w:pPr>
        <w:ind w:left="1076" w:hanging="365"/>
      </w:pPr>
      <w:rPr>
        <w:rFonts w:ascii="Calibri" w:eastAsia="Calibri" w:hAnsi="Calibri" w:cs="Calibri" w:hint="default"/>
        <w:spacing w:val="-1"/>
        <w:w w:val="97"/>
        <w:sz w:val="25"/>
        <w:szCs w:val="25"/>
        <w:lang w:val="it-IT" w:eastAsia="it-IT" w:bidi="it-IT"/>
      </w:rPr>
    </w:lvl>
    <w:lvl w:ilvl="1" w:tplc="73FCF73A">
      <w:numFmt w:val="bullet"/>
      <w:lvlText w:val="•"/>
      <w:lvlJc w:val="left"/>
      <w:pPr>
        <w:ind w:left="1954" w:hanging="365"/>
      </w:pPr>
      <w:rPr>
        <w:lang w:val="it-IT" w:eastAsia="it-IT" w:bidi="it-IT"/>
      </w:rPr>
    </w:lvl>
    <w:lvl w:ilvl="2" w:tplc="24A2CA78">
      <w:numFmt w:val="bullet"/>
      <w:lvlText w:val="•"/>
      <w:lvlJc w:val="left"/>
      <w:pPr>
        <w:ind w:left="2828" w:hanging="365"/>
      </w:pPr>
      <w:rPr>
        <w:lang w:val="it-IT" w:eastAsia="it-IT" w:bidi="it-IT"/>
      </w:rPr>
    </w:lvl>
    <w:lvl w:ilvl="3" w:tplc="DA884F20">
      <w:numFmt w:val="bullet"/>
      <w:lvlText w:val="•"/>
      <w:lvlJc w:val="left"/>
      <w:pPr>
        <w:ind w:left="3703" w:hanging="365"/>
      </w:pPr>
      <w:rPr>
        <w:lang w:val="it-IT" w:eastAsia="it-IT" w:bidi="it-IT"/>
      </w:rPr>
    </w:lvl>
    <w:lvl w:ilvl="4" w:tplc="0B9CA5F0">
      <w:numFmt w:val="bullet"/>
      <w:lvlText w:val="•"/>
      <w:lvlJc w:val="left"/>
      <w:pPr>
        <w:ind w:left="4577" w:hanging="365"/>
      </w:pPr>
      <w:rPr>
        <w:lang w:val="it-IT" w:eastAsia="it-IT" w:bidi="it-IT"/>
      </w:rPr>
    </w:lvl>
    <w:lvl w:ilvl="5" w:tplc="7AC08D06">
      <w:numFmt w:val="bullet"/>
      <w:lvlText w:val="•"/>
      <w:lvlJc w:val="left"/>
      <w:pPr>
        <w:ind w:left="5452" w:hanging="365"/>
      </w:pPr>
      <w:rPr>
        <w:lang w:val="it-IT" w:eastAsia="it-IT" w:bidi="it-IT"/>
      </w:rPr>
    </w:lvl>
    <w:lvl w:ilvl="6" w:tplc="CB32F4B0">
      <w:numFmt w:val="bullet"/>
      <w:lvlText w:val="•"/>
      <w:lvlJc w:val="left"/>
      <w:pPr>
        <w:ind w:left="6326" w:hanging="365"/>
      </w:pPr>
      <w:rPr>
        <w:lang w:val="it-IT" w:eastAsia="it-IT" w:bidi="it-IT"/>
      </w:rPr>
    </w:lvl>
    <w:lvl w:ilvl="7" w:tplc="AD6C8F2E">
      <w:numFmt w:val="bullet"/>
      <w:lvlText w:val="•"/>
      <w:lvlJc w:val="left"/>
      <w:pPr>
        <w:ind w:left="7200" w:hanging="365"/>
      </w:pPr>
      <w:rPr>
        <w:lang w:val="it-IT" w:eastAsia="it-IT" w:bidi="it-IT"/>
      </w:rPr>
    </w:lvl>
    <w:lvl w:ilvl="8" w:tplc="3984DBB8">
      <w:numFmt w:val="bullet"/>
      <w:lvlText w:val="•"/>
      <w:lvlJc w:val="left"/>
      <w:pPr>
        <w:ind w:left="8075" w:hanging="365"/>
      </w:pPr>
      <w:rPr>
        <w:lang w:val="it-IT" w:eastAsia="it-IT" w:bidi="it-IT"/>
      </w:rPr>
    </w:lvl>
  </w:abstractNum>
  <w:abstractNum w:abstractNumId="8" w15:restartNumberingAfterBreak="0">
    <w:nsid w:val="47491195"/>
    <w:multiLevelType w:val="hybridMultilevel"/>
    <w:tmpl w:val="26A25BF8"/>
    <w:lvl w:ilvl="0" w:tplc="BF0CB028">
      <w:start w:val="1"/>
      <w:numFmt w:val="decimal"/>
      <w:lvlText w:val="%1."/>
      <w:lvlJc w:val="left"/>
      <w:pPr>
        <w:ind w:left="1076" w:hanging="365"/>
      </w:pPr>
      <w:rPr>
        <w:rFonts w:ascii="Calibri" w:eastAsia="Calibri" w:hAnsi="Calibri" w:cs="Calibri" w:hint="default"/>
        <w:spacing w:val="-1"/>
        <w:w w:val="97"/>
        <w:sz w:val="25"/>
        <w:szCs w:val="25"/>
        <w:lang w:val="it-IT" w:eastAsia="it-IT" w:bidi="it-IT"/>
      </w:rPr>
    </w:lvl>
    <w:lvl w:ilvl="1" w:tplc="73FCF73A">
      <w:numFmt w:val="bullet"/>
      <w:lvlText w:val="•"/>
      <w:lvlJc w:val="left"/>
      <w:pPr>
        <w:ind w:left="1954" w:hanging="365"/>
      </w:pPr>
      <w:rPr>
        <w:lang w:val="it-IT" w:eastAsia="it-IT" w:bidi="it-IT"/>
      </w:rPr>
    </w:lvl>
    <w:lvl w:ilvl="2" w:tplc="24A2CA78">
      <w:numFmt w:val="bullet"/>
      <w:lvlText w:val="•"/>
      <w:lvlJc w:val="left"/>
      <w:pPr>
        <w:ind w:left="2828" w:hanging="365"/>
      </w:pPr>
      <w:rPr>
        <w:lang w:val="it-IT" w:eastAsia="it-IT" w:bidi="it-IT"/>
      </w:rPr>
    </w:lvl>
    <w:lvl w:ilvl="3" w:tplc="DA884F20">
      <w:numFmt w:val="bullet"/>
      <w:lvlText w:val="•"/>
      <w:lvlJc w:val="left"/>
      <w:pPr>
        <w:ind w:left="3703" w:hanging="365"/>
      </w:pPr>
      <w:rPr>
        <w:lang w:val="it-IT" w:eastAsia="it-IT" w:bidi="it-IT"/>
      </w:rPr>
    </w:lvl>
    <w:lvl w:ilvl="4" w:tplc="0B9CA5F0">
      <w:numFmt w:val="bullet"/>
      <w:lvlText w:val="•"/>
      <w:lvlJc w:val="left"/>
      <w:pPr>
        <w:ind w:left="4577" w:hanging="365"/>
      </w:pPr>
      <w:rPr>
        <w:lang w:val="it-IT" w:eastAsia="it-IT" w:bidi="it-IT"/>
      </w:rPr>
    </w:lvl>
    <w:lvl w:ilvl="5" w:tplc="7AC08D06">
      <w:numFmt w:val="bullet"/>
      <w:lvlText w:val="•"/>
      <w:lvlJc w:val="left"/>
      <w:pPr>
        <w:ind w:left="5452" w:hanging="365"/>
      </w:pPr>
      <w:rPr>
        <w:lang w:val="it-IT" w:eastAsia="it-IT" w:bidi="it-IT"/>
      </w:rPr>
    </w:lvl>
    <w:lvl w:ilvl="6" w:tplc="CB32F4B0">
      <w:numFmt w:val="bullet"/>
      <w:lvlText w:val="•"/>
      <w:lvlJc w:val="left"/>
      <w:pPr>
        <w:ind w:left="6326" w:hanging="365"/>
      </w:pPr>
      <w:rPr>
        <w:lang w:val="it-IT" w:eastAsia="it-IT" w:bidi="it-IT"/>
      </w:rPr>
    </w:lvl>
    <w:lvl w:ilvl="7" w:tplc="AD6C8F2E">
      <w:numFmt w:val="bullet"/>
      <w:lvlText w:val="•"/>
      <w:lvlJc w:val="left"/>
      <w:pPr>
        <w:ind w:left="7200" w:hanging="365"/>
      </w:pPr>
      <w:rPr>
        <w:lang w:val="it-IT" w:eastAsia="it-IT" w:bidi="it-IT"/>
      </w:rPr>
    </w:lvl>
    <w:lvl w:ilvl="8" w:tplc="3984DBB8">
      <w:numFmt w:val="bullet"/>
      <w:lvlText w:val="•"/>
      <w:lvlJc w:val="left"/>
      <w:pPr>
        <w:ind w:left="8075" w:hanging="365"/>
      </w:pPr>
      <w:rPr>
        <w:lang w:val="it-IT" w:eastAsia="it-IT" w:bidi="it-IT"/>
      </w:rPr>
    </w:lvl>
  </w:abstractNum>
  <w:abstractNum w:abstractNumId="9" w15:restartNumberingAfterBreak="0">
    <w:nsid w:val="52973DC3"/>
    <w:multiLevelType w:val="hybridMultilevel"/>
    <w:tmpl w:val="26A25BF8"/>
    <w:lvl w:ilvl="0" w:tplc="BF0CB028">
      <w:start w:val="1"/>
      <w:numFmt w:val="decimal"/>
      <w:lvlText w:val="%1."/>
      <w:lvlJc w:val="left"/>
      <w:pPr>
        <w:ind w:left="1076" w:hanging="365"/>
      </w:pPr>
      <w:rPr>
        <w:rFonts w:ascii="Calibri" w:eastAsia="Calibri" w:hAnsi="Calibri" w:cs="Calibri" w:hint="default"/>
        <w:spacing w:val="-1"/>
        <w:w w:val="97"/>
        <w:sz w:val="25"/>
        <w:szCs w:val="25"/>
        <w:lang w:val="it-IT" w:eastAsia="it-IT" w:bidi="it-IT"/>
      </w:rPr>
    </w:lvl>
    <w:lvl w:ilvl="1" w:tplc="73FCF73A">
      <w:numFmt w:val="bullet"/>
      <w:lvlText w:val="•"/>
      <w:lvlJc w:val="left"/>
      <w:pPr>
        <w:ind w:left="1954" w:hanging="365"/>
      </w:pPr>
      <w:rPr>
        <w:lang w:val="it-IT" w:eastAsia="it-IT" w:bidi="it-IT"/>
      </w:rPr>
    </w:lvl>
    <w:lvl w:ilvl="2" w:tplc="24A2CA78">
      <w:numFmt w:val="bullet"/>
      <w:lvlText w:val="•"/>
      <w:lvlJc w:val="left"/>
      <w:pPr>
        <w:ind w:left="2828" w:hanging="365"/>
      </w:pPr>
      <w:rPr>
        <w:lang w:val="it-IT" w:eastAsia="it-IT" w:bidi="it-IT"/>
      </w:rPr>
    </w:lvl>
    <w:lvl w:ilvl="3" w:tplc="DA884F20">
      <w:numFmt w:val="bullet"/>
      <w:lvlText w:val="•"/>
      <w:lvlJc w:val="left"/>
      <w:pPr>
        <w:ind w:left="3703" w:hanging="365"/>
      </w:pPr>
      <w:rPr>
        <w:lang w:val="it-IT" w:eastAsia="it-IT" w:bidi="it-IT"/>
      </w:rPr>
    </w:lvl>
    <w:lvl w:ilvl="4" w:tplc="0B9CA5F0">
      <w:numFmt w:val="bullet"/>
      <w:lvlText w:val="•"/>
      <w:lvlJc w:val="left"/>
      <w:pPr>
        <w:ind w:left="4577" w:hanging="365"/>
      </w:pPr>
      <w:rPr>
        <w:lang w:val="it-IT" w:eastAsia="it-IT" w:bidi="it-IT"/>
      </w:rPr>
    </w:lvl>
    <w:lvl w:ilvl="5" w:tplc="7AC08D06">
      <w:numFmt w:val="bullet"/>
      <w:lvlText w:val="•"/>
      <w:lvlJc w:val="left"/>
      <w:pPr>
        <w:ind w:left="5452" w:hanging="365"/>
      </w:pPr>
      <w:rPr>
        <w:lang w:val="it-IT" w:eastAsia="it-IT" w:bidi="it-IT"/>
      </w:rPr>
    </w:lvl>
    <w:lvl w:ilvl="6" w:tplc="CB32F4B0">
      <w:numFmt w:val="bullet"/>
      <w:lvlText w:val="•"/>
      <w:lvlJc w:val="left"/>
      <w:pPr>
        <w:ind w:left="6326" w:hanging="365"/>
      </w:pPr>
      <w:rPr>
        <w:lang w:val="it-IT" w:eastAsia="it-IT" w:bidi="it-IT"/>
      </w:rPr>
    </w:lvl>
    <w:lvl w:ilvl="7" w:tplc="AD6C8F2E">
      <w:numFmt w:val="bullet"/>
      <w:lvlText w:val="•"/>
      <w:lvlJc w:val="left"/>
      <w:pPr>
        <w:ind w:left="7200" w:hanging="365"/>
      </w:pPr>
      <w:rPr>
        <w:lang w:val="it-IT" w:eastAsia="it-IT" w:bidi="it-IT"/>
      </w:rPr>
    </w:lvl>
    <w:lvl w:ilvl="8" w:tplc="3984DBB8">
      <w:numFmt w:val="bullet"/>
      <w:lvlText w:val="•"/>
      <w:lvlJc w:val="left"/>
      <w:pPr>
        <w:ind w:left="8075" w:hanging="365"/>
      </w:pPr>
      <w:rPr>
        <w:lang w:val="it-IT" w:eastAsia="it-IT" w:bidi="it-IT"/>
      </w:rPr>
    </w:lvl>
  </w:abstractNum>
  <w:abstractNum w:abstractNumId="10" w15:restartNumberingAfterBreak="0">
    <w:nsid w:val="5C5B6395"/>
    <w:multiLevelType w:val="hybridMultilevel"/>
    <w:tmpl w:val="1A80F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A718D7"/>
    <w:multiLevelType w:val="hybridMultilevel"/>
    <w:tmpl w:val="561E3A1E"/>
    <w:lvl w:ilvl="0" w:tplc="578C0C82">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3B85131"/>
    <w:multiLevelType w:val="hybridMultilevel"/>
    <w:tmpl w:val="49E0AE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AC6F13"/>
    <w:multiLevelType w:val="hybridMultilevel"/>
    <w:tmpl w:val="774E6E56"/>
    <w:lvl w:ilvl="0" w:tplc="443C1DAC">
      <w:start w:val="1"/>
      <w:numFmt w:val="lowerLetter"/>
      <w:lvlText w:val="%1)"/>
      <w:lvlJc w:val="left"/>
      <w:pPr>
        <w:ind w:left="108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4" w15:restartNumberingAfterBreak="0">
    <w:nsid w:val="69355EE7"/>
    <w:multiLevelType w:val="hybridMultilevel"/>
    <w:tmpl w:val="2E26C50E"/>
    <w:lvl w:ilvl="0" w:tplc="449A2FB8">
      <w:numFmt w:val="bullet"/>
      <w:lvlText w:val="-"/>
      <w:lvlJc w:val="left"/>
      <w:pPr>
        <w:ind w:left="6024" w:hanging="360"/>
      </w:pPr>
      <w:rPr>
        <w:rFonts w:ascii="Calibri" w:eastAsia="Times New Roman" w:hAnsi="Calibri" w:cs="Calibri" w:hint="default"/>
      </w:rPr>
    </w:lvl>
    <w:lvl w:ilvl="1" w:tplc="04100003" w:tentative="1">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15" w15:restartNumberingAfterBreak="0">
    <w:nsid w:val="797C5EAE"/>
    <w:multiLevelType w:val="hybridMultilevel"/>
    <w:tmpl w:val="AE269DA6"/>
    <w:lvl w:ilvl="0" w:tplc="20F47B24">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EBA7F63"/>
    <w:multiLevelType w:val="hybridMultilevel"/>
    <w:tmpl w:val="A5901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D03853"/>
    <w:multiLevelType w:val="hybridMultilevel"/>
    <w:tmpl w:val="33824E10"/>
    <w:lvl w:ilvl="0" w:tplc="9BACAC1C">
      <w:start w:val="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15"/>
  </w:num>
  <w:num w:numId="9">
    <w:abstractNumId w:val="5"/>
  </w:num>
  <w:num w:numId="10">
    <w:abstractNumId w:val="12"/>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8"/>
  </w:num>
  <w:num w:numId="14">
    <w:abstractNumId w:val="3"/>
  </w:num>
  <w:num w:numId="15">
    <w:abstractNumId w:val="1"/>
  </w:num>
  <w:num w:numId="16">
    <w:abstractNumId w:val="0"/>
  </w:num>
  <w:num w:numId="17">
    <w:abstractNumId w:val="7"/>
  </w:num>
  <w:num w:numId="18">
    <w:abstractNumId w:val="14"/>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58"/>
    <w:rsid w:val="00025FAD"/>
    <w:rsid w:val="000314BD"/>
    <w:rsid w:val="000431B1"/>
    <w:rsid w:val="000433DF"/>
    <w:rsid w:val="00044E7F"/>
    <w:rsid w:val="000465A2"/>
    <w:rsid w:val="00047278"/>
    <w:rsid w:val="00051C76"/>
    <w:rsid w:val="00065E63"/>
    <w:rsid w:val="00077817"/>
    <w:rsid w:val="000821A1"/>
    <w:rsid w:val="000829A3"/>
    <w:rsid w:val="0008316A"/>
    <w:rsid w:val="000A7062"/>
    <w:rsid w:val="000B1769"/>
    <w:rsid w:val="000B30BC"/>
    <w:rsid w:val="000B630D"/>
    <w:rsid w:val="000C0C42"/>
    <w:rsid w:val="000C744C"/>
    <w:rsid w:val="000D290C"/>
    <w:rsid w:val="000E0E66"/>
    <w:rsid w:val="000E4C20"/>
    <w:rsid w:val="000F6B81"/>
    <w:rsid w:val="001120D3"/>
    <w:rsid w:val="0013127D"/>
    <w:rsid w:val="00147A15"/>
    <w:rsid w:val="0015156D"/>
    <w:rsid w:val="00151E23"/>
    <w:rsid w:val="001574BE"/>
    <w:rsid w:val="0017084A"/>
    <w:rsid w:val="001736DA"/>
    <w:rsid w:val="00182CDC"/>
    <w:rsid w:val="00186FAC"/>
    <w:rsid w:val="001940C5"/>
    <w:rsid w:val="001C60C6"/>
    <w:rsid w:val="001C74AD"/>
    <w:rsid w:val="001E288A"/>
    <w:rsid w:val="00216B86"/>
    <w:rsid w:val="00237CE5"/>
    <w:rsid w:val="002451B6"/>
    <w:rsid w:val="002458EE"/>
    <w:rsid w:val="00255E05"/>
    <w:rsid w:val="00260463"/>
    <w:rsid w:val="0026557A"/>
    <w:rsid w:val="0028175A"/>
    <w:rsid w:val="0029321A"/>
    <w:rsid w:val="002959DF"/>
    <w:rsid w:val="002C174A"/>
    <w:rsid w:val="002D470B"/>
    <w:rsid w:val="00312C85"/>
    <w:rsid w:val="00313196"/>
    <w:rsid w:val="00321800"/>
    <w:rsid w:val="00342F33"/>
    <w:rsid w:val="00344C94"/>
    <w:rsid w:val="0038006C"/>
    <w:rsid w:val="00382FAE"/>
    <w:rsid w:val="003B4F1B"/>
    <w:rsid w:val="003C319B"/>
    <w:rsid w:val="003C34C8"/>
    <w:rsid w:val="003C34C9"/>
    <w:rsid w:val="003C3884"/>
    <w:rsid w:val="003C5F3D"/>
    <w:rsid w:val="003D318F"/>
    <w:rsid w:val="003D3F75"/>
    <w:rsid w:val="003D6965"/>
    <w:rsid w:val="003F4022"/>
    <w:rsid w:val="003F40E4"/>
    <w:rsid w:val="00401F51"/>
    <w:rsid w:val="00407141"/>
    <w:rsid w:val="004124E9"/>
    <w:rsid w:val="0044235D"/>
    <w:rsid w:val="004516EF"/>
    <w:rsid w:val="0045492E"/>
    <w:rsid w:val="00460AC4"/>
    <w:rsid w:val="00467BD4"/>
    <w:rsid w:val="004B1207"/>
    <w:rsid w:val="004B5B23"/>
    <w:rsid w:val="004C36C6"/>
    <w:rsid w:val="004E285D"/>
    <w:rsid w:val="004E4B1C"/>
    <w:rsid w:val="00514F5C"/>
    <w:rsid w:val="00524C7A"/>
    <w:rsid w:val="00530DBF"/>
    <w:rsid w:val="005442FB"/>
    <w:rsid w:val="00546E37"/>
    <w:rsid w:val="00550A3C"/>
    <w:rsid w:val="00555207"/>
    <w:rsid w:val="00563001"/>
    <w:rsid w:val="005723D4"/>
    <w:rsid w:val="0059622E"/>
    <w:rsid w:val="005A52EF"/>
    <w:rsid w:val="005C0DE4"/>
    <w:rsid w:val="005E6842"/>
    <w:rsid w:val="005F58DD"/>
    <w:rsid w:val="006130B9"/>
    <w:rsid w:val="00613D30"/>
    <w:rsid w:val="0061597C"/>
    <w:rsid w:val="006207C9"/>
    <w:rsid w:val="00651360"/>
    <w:rsid w:val="0065542A"/>
    <w:rsid w:val="00662348"/>
    <w:rsid w:val="00664367"/>
    <w:rsid w:val="00670027"/>
    <w:rsid w:val="006841A2"/>
    <w:rsid w:val="006955AF"/>
    <w:rsid w:val="00696AC9"/>
    <w:rsid w:val="00704FD1"/>
    <w:rsid w:val="00705358"/>
    <w:rsid w:val="00711BFD"/>
    <w:rsid w:val="0071284B"/>
    <w:rsid w:val="00720623"/>
    <w:rsid w:val="00742F57"/>
    <w:rsid w:val="00752283"/>
    <w:rsid w:val="00776910"/>
    <w:rsid w:val="0078541C"/>
    <w:rsid w:val="00790A09"/>
    <w:rsid w:val="007929BC"/>
    <w:rsid w:val="007C4058"/>
    <w:rsid w:val="007C73B6"/>
    <w:rsid w:val="007E7C7C"/>
    <w:rsid w:val="007F3FC0"/>
    <w:rsid w:val="007F7469"/>
    <w:rsid w:val="00813AA6"/>
    <w:rsid w:val="00817B9A"/>
    <w:rsid w:val="00823841"/>
    <w:rsid w:val="008276BC"/>
    <w:rsid w:val="00830147"/>
    <w:rsid w:val="00834D06"/>
    <w:rsid w:val="0084239A"/>
    <w:rsid w:val="00843E35"/>
    <w:rsid w:val="00845670"/>
    <w:rsid w:val="0084710D"/>
    <w:rsid w:val="008536D8"/>
    <w:rsid w:val="00857101"/>
    <w:rsid w:val="0087391F"/>
    <w:rsid w:val="00875398"/>
    <w:rsid w:val="00880B1F"/>
    <w:rsid w:val="008B16D5"/>
    <w:rsid w:val="008B7762"/>
    <w:rsid w:val="008D1E25"/>
    <w:rsid w:val="008E206A"/>
    <w:rsid w:val="008E4963"/>
    <w:rsid w:val="008F33FF"/>
    <w:rsid w:val="008F7535"/>
    <w:rsid w:val="00912355"/>
    <w:rsid w:val="009317D3"/>
    <w:rsid w:val="00966A8F"/>
    <w:rsid w:val="00975B61"/>
    <w:rsid w:val="00977F37"/>
    <w:rsid w:val="0098169E"/>
    <w:rsid w:val="00992842"/>
    <w:rsid w:val="0099629C"/>
    <w:rsid w:val="009A2496"/>
    <w:rsid w:val="009A3941"/>
    <w:rsid w:val="009B7AD8"/>
    <w:rsid w:val="009F2656"/>
    <w:rsid w:val="009F30D7"/>
    <w:rsid w:val="009F725D"/>
    <w:rsid w:val="00A01923"/>
    <w:rsid w:val="00A030B0"/>
    <w:rsid w:val="00A26A94"/>
    <w:rsid w:val="00A419BD"/>
    <w:rsid w:val="00A440A6"/>
    <w:rsid w:val="00A508AE"/>
    <w:rsid w:val="00A77D74"/>
    <w:rsid w:val="00A837F8"/>
    <w:rsid w:val="00AB7E90"/>
    <w:rsid w:val="00B13919"/>
    <w:rsid w:val="00B13C30"/>
    <w:rsid w:val="00B33E38"/>
    <w:rsid w:val="00B348A8"/>
    <w:rsid w:val="00B47B4E"/>
    <w:rsid w:val="00B535D3"/>
    <w:rsid w:val="00B55F35"/>
    <w:rsid w:val="00B57D63"/>
    <w:rsid w:val="00B82693"/>
    <w:rsid w:val="00B830D8"/>
    <w:rsid w:val="00B847A9"/>
    <w:rsid w:val="00BA3091"/>
    <w:rsid w:val="00BB2F2D"/>
    <w:rsid w:val="00BD2170"/>
    <w:rsid w:val="00BD4994"/>
    <w:rsid w:val="00BD6A01"/>
    <w:rsid w:val="00BD6F83"/>
    <w:rsid w:val="00BE45FA"/>
    <w:rsid w:val="00C05DAE"/>
    <w:rsid w:val="00C07DB4"/>
    <w:rsid w:val="00C278D8"/>
    <w:rsid w:val="00C44546"/>
    <w:rsid w:val="00C61884"/>
    <w:rsid w:val="00C9030C"/>
    <w:rsid w:val="00C934C6"/>
    <w:rsid w:val="00CA2291"/>
    <w:rsid w:val="00CA26CE"/>
    <w:rsid w:val="00CB6580"/>
    <w:rsid w:val="00CD5368"/>
    <w:rsid w:val="00CF2FA5"/>
    <w:rsid w:val="00CF35BC"/>
    <w:rsid w:val="00D046F5"/>
    <w:rsid w:val="00D12687"/>
    <w:rsid w:val="00D32CE6"/>
    <w:rsid w:val="00D3318B"/>
    <w:rsid w:val="00D56959"/>
    <w:rsid w:val="00D65F57"/>
    <w:rsid w:val="00D67E5E"/>
    <w:rsid w:val="00D733E6"/>
    <w:rsid w:val="00DC0C77"/>
    <w:rsid w:val="00DE2747"/>
    <w:rsid w:val="00E2454C"/>
    <w:rsid w:val="00E34915"/>
    <w:rsid w:val="00E47253"/>
    <w:rsid w:val="00E5795E"/>
    <w:rsid w:val="00E60066"/>
    <w:rsid w:val="00E63911"/>
    <w:rsid w:val="00E642E3"/>
    <w:rsid w:val="00E70E1A"/>
    <w:rsid w:val="00E81FDA"/>
    <w:rsid w:val="00E85A3B"/>
    <w:rsid w:val="00E946DB"/>
    <w:rsid w:val="00E94E18"/>
    <w:rsid w:val="00EA0391"/>
    <w:rsid w:val="00EA2493"/>
    <w:rsid w:val="00ED1B77"/>
    <w:rsid w:val="00EE0410"/>
    <w:rsid w:val="00EE2FD5"/>
    <w:rsid w:val="00EE6757"/>
    <w:rsid w:val="00EF5F58"/>
    <w:rsid w:val="00F03B3A"/>
    <w:rsid w:val="00F05FD0"/>
    <w:rsid w:val="00F07D78"/>
    <w:rsid w:val="00F12DD1"/>
    <w:rsid w:val="00F32487"/>
    <w:rsid w:val="00F34EF5"/>
    <w:rsid w:val="00F36366"/>
    <w:rsid w:val="00F41E0F"/>
    <w:rsid w:val="00F463C9"/>
    <w:rsid w:val="00F53363"/>
    <w:rsid w:val="00F71EAE"/>
    <w:rsid w:val="00F948D8"/>
    <w:rsid w:val="00F96F90"/>
    <w:rsid w:val="00FB0F26"/>
    <w:rsid w:val="00FD2FBB"/>
    <w:rsid w:val="00FD39FC"/>
    <w:rsid w:val="00FD52C5"/>
    <w:rsid w:val="00FD74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CD29AC"/>
  <w15:chartTrackingRefBased/>
  <w15:docId w15:val="{5E45C936-2912-4324-841C-5CFF3D67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630D"/>
    <w:rPr>
      <w:sz w:val="24"/>
      <w:szCs w:val="24"/>
    </w:rPr>
  </w:style>
  <w:style w:type="paragraph" w:styleId="Titolo1">
    <w:name w:val="heading 1"/>
    <w:basedOn w:val="Normale"/>
    <w:next w:val="Normale"/>
    <w:link w:val="Titolo1Carattere"/>
    <w:qFormat/>
    <w:rsid w:val="00E946DB"/>
    <w:pPr>
      <w:keepNext/>
      <w:spacing w:line="360" w:lineRule="auto"/>
      <w:jc w:val="center"/>
      <w:outlineLvl w:val="0"/>
    </w:pPr>
    <w:rPr>
      <w:rFonts w:ascii="Arial" w:eastAsia="Times New Roman" w:hAnsi="Arial"/>
      <w:b/>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5F58"/>
    <w:pPr>
      <w:tabs>
        <w:tab w:val="center" w:pos="4819"/>
        <w:tab w:val="right" w:pos="9638"/>
      </w:tabs>
    </w:pPr>
  </w:style>
  <w:style w:type="character" w:customStyle="1" w:styleId="IntestazioneCarattere">
    <w:name w:val="Intestazione Carattere"/>
    <w:basedOn w:val="Carpredefinitoparagrafo"/>
    <w:link w:val="Intestazione"/>
    <w:uiPriority w:val="99"/>
    <w:rsid w:val="00EF5F58"/>
  </w:style>
  <w:style w:type="paragraph" w:styleId="Pidipagina">
    <w:name w:val="footer"/>
    <w:basedOn w:val="Normale"/>
    <w:link w:val="PidipaginaCarattere"/>
    <w:uiPriority w:val="99"/>
    <w:unhideWhenUsed/>
    <w:rsid w:val="00EF5F58"/>
    <w:pPr>
      <w:tabs>
        <w:tab w:val="center" w:pos="4819"/>
        <w:tab w:val="right" w:pos="9638"/>
      </w:tabs>
    </w:pPr>
  </w:style>
  <w:style w:type="character" w:customStyle="1" w:styleId="PidipaginaCarattere">
    <w:name w:val="Piè di pagina Carattere"/>
    <w:basedOn w:val="Carpredefinitoparagrafo"/>
    <w:link w:val="Pidipagina"/>
    <w:uiPriority w:val="99"/>
    <w:rsid w:val="00EF5F58"/>
  </w:style>
  <w:style w:type="table" w:styleId="Grigliatabella">
    <w:name w:val="Table Grid"/>
    <w:basedOn w:val="Tabellanormale"/>
    <w:uiPriority w:val="59"/>
    <w:rsid w:val="00975B6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75B61"/>
    <w:pPr>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1736DA"/>
    <w:rPr>
      <w:rFonts w:ascii="Tahoma" w:hAnsi="Tahoma"/>
      <w:sz w:val="16"/>
      <w:szCs w:val="16"/>
      <w:lang w:val="x-none" w:eastAsia="x-none"/>
    </w:rPr>
  </w:style>
  <w:style w:type="character" w:customStyle="1" w:styleId="TestofumettoCarattere">
    <w:name w:val="Testo fumetto Carattere"/>
    <w:link w:val="Testofumetto"/>
    <w:uiPriority w:val="99"/>
    <w:semiHidden/>
    <w:rsid w:val="001736DA"/>
    <w:rPr>
      <w:rFonts w:ascii="Tahoma" w:hAnsi="Tahoma" w:cs="Tahoma"/>
      <w:sz w:val="16"/>
      <w:szCs w:val="16"/>
    </w:rPr>
  </w:style>
  <w:style w:type="paragraph" w:customStyle="1" w:styleId="Default">
    <w:name w:val="Default"/>
    <w:rsid w:val="00A837F8"/>
    <w:pPr>
      <w:autoSpaceDE w:val="0"/>
      <w:autoSpaceDN w:val="0"/>
      <w:adjustRightInd w:val="0"/>
    </w:pPr>
    <w:rPr>
      <w:rFonts w:ascii="Arial Unicode MS" w:eastAsia="Arial Unicode MS" w:hAnsi="Calibri" w:cs="Arial Unicode MS"/>
      <w:color w:val="000000"/>
      <w:sz w:val="24"/>
      <w:szCs w:val="24"/>
      <w:lang w:eastAsia="en-US"/>
    </w:rPr>
  </w:style>
  <w:style w:type="paragraph" w:styleId="NormaleWeb">
    <w:name w:val="Normal (Web)"/>
    <w:basedOn w:val="Normale"/>
    <w:uiPriority w:val="99"/>
    <w:unhideWhenUsed/>
    <w:rsid w:val="00514F5C"/>
    <w:pPr>
      <w:spacing w:before="100" w:beforeAutospacing="1" w:after="100" w:afterAutospacing="1"/>
    </w:pPr>
    <w:rPr>
      <w:rFonts w:ascii="Times New Roman" w:eastAsia="Calibri" w:hAnsi="Times New Roman"/>
    </w:rPr>
  </w:style>
  <w:style w:type="paragraph" w:styleId="Testonormale">
    <w:name w:val="Plain Text"/>
    <w:basedOn w:val="Normale"/>
    <w:link w:val="TestonormaleCarattere"/>
    <w:uiPriority w:val="99"/>
    <w:semiHidden/>
    <w:unhideWhenUsed/>
    <w:rsid w:val="00514F5C"/>
    <w:rPr>
      <w:rFonts w:ascii="Calibri" w:eastAsia="Times New Roman" w:hAnsi="Calibri"/>
      <w:sz w:val="22"/>
      <w:szCs w:val="21"/>
      <w:lang w:val="x-none" w:eastAsia="x-none"/>
    </w:rPr>
  </w:style>
  <w:style w:type="character" w:customStyle="1" w:styleId="TestonormaleCarattere">
    <w:name w:val="Testo normale Carattere"/>
    <w:link w:val="Testonormale"/>
    <w:uiPriority w:val="99"/>
    <w:semiHidden/>
    <w:rsid w:val="00514F5C"/>
    <w:rPr>
      <w:rFonts w:ascii="Calibri" w:eastAsia="Times New Roman" w:hAnsi="Calibri"/>
      <w:sz w:val="22"/>
      <w:szCs w:val="21"/>
    </w:rPr>
  </w:style>
  <w:style w:type="character" w:customStyle="1" w:styleId="Titolo1Carattere">
    <w:name w:val="Titolo 1 Carattere"/>
    <w:link w:val="Titolo1"/>
    <w:rsid w:val="00E946DB"/>
    <w:rPr>
      <w:rFonts w:ascii="Arial" w:eastAsia="Times New Roman" w:hAnsi="Arial"/>
      <w:b/>
      <w:sz w:val="24"/>
    </w:rPr>
  </w:style>
  <w:style w:type="paragraph" w:styleId="Corpotesto">
    <w:name w:val="Body Text"/>
    <w:basedOn w:val="Normale"/>
    <w:link w:val="CorpotestoCarattere"/>
    <w:rsid w:val="00E946DB"/>
    <w:pPr>
      <w:spacing w:line="360" w:lineRule="auto"/>
      <w:jc w:val="both"/>
    </w:pPr>
    <w:rPr>
      <w:rFonts w:ascii="Arial" w:eastAsia="Times New Roman" w:hAnsi="Arial"/>
      <w:szCs w:val="20"/>
      <w:lang w:val="x-none" w:eastAsia="x-none"/>
    </w:rPr>
  </w:style>
  <w:style w:type="character" w:customStyle="1" w:styleId="CorpotestoCarattere">
    <w:name w:val="Corpo testo Carattere"/>
    <w:link w:val="Corpotesto"/>
    <w:rsid w:val="00E946DB"/>
    <w:rPr>
      <w:rFonts w:ascii="Arial" w:eastAsia="Times New Roman" w:hAnsi="Arial"/>
      <w:sz w:val="24"/>
    </w:rPr>
  </w:style>
  <w:style w:type="paragraph" w:styleId="Rientrocorpodeltesto">
    <w:name w:val="Body Text Indent"/>
    <w:basedOn w:val="Normale"/>
    <w:link w:val="RientrocorpodeltestoCarattere"/>
    <w:uiPriority w:val="99"/>
    <w:semiHidden/>
    <w:unhideWhenUsed/>
    <w:rsid w:val="00E946DB"/>
    <w:pPr>
      <w:spacing w:after="120"/>
      <w:ind w:left="283"/>
    </w:pPr>
    <w:rPr>
      <w:rFonts w:ascii="Times New Roman" w:eastAsia="Times New Roman" w:hAnsi="Times New Roman"/>
      <w:sz w:val="20"/>
      <w:szCs w:val="20"/>
      <w:lang w:val="x-none" w:eastAsia="x-none"/>
    </w:rPr>
  </w:style>
  <w:style w:type="character" w:customStyle="1" w:styleId="RientrocorpodeltestoCarattere">
    <w:name w:val="Rientro corpo del testo Carattere"/>
    <w:link w:val="Rientrocorpodeltesto"/>
    <w:uiPriority w:val="99"/>
    <w:semiHidden/>
    <w:rsid w:val="00E946DB"/>
    <w:rPr>
      <w:rFonts w:ascii="Times New Roman" w:eastAsia="Times New Roman" w:hAnsi="Times New Roman"/>
    </w:rPr>
  </w:style>
  <w:style w:type="character" w:styleId="Collegamentoipertestuale">
    <w:name w:val="Hyperlink"/>
    <w:uiPriority w:val="99"/>
    <w:unhideWhenUsed/>
    <w:rsid w:val="0029321A"/>
    <w:rPr>
      <w:color w:val="0000FF"/>
      <w:u w:val="single"/>
    </w:rPr>
  </w:style>
  <w:style w:type="paragraph" w:customStyle="1" w:styleId="xagenzia">
    <w:name w:val="x_agenzia"/>
    <w:basedOn w:val="Normale"/>
    <w:rsid w:val="00875398"/>
    <w:pPr>
      <w:spacing w:before="100" w:beforeAutospacing="1" w:after="100" w:afterAutospacing="1"/>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4151">
      <w:bodyDiv w:val="1"/>
      <w:marLeft w:val="0"/>
      <w:marRight w:val="0"/>
      <w:marTop w:val="0"/>
      <w:marBottom w:val="0"/>
      <w:divBdr>
        <w:top w:val="none" w:sz="0" w:space="0" w:color="auto"/>
        <w:left w:val="none" w:sz="0" w:space="0" w:color="auto"/>
        <w:bottom w:val="none" w:sz="0" w:space="0" w:color="auto"/>
        <w:right w:val="none" w:sz="0" w:space="0" w:color="auto"/>
      </w:divBdr>
    </w:div>
    <w:div w:id="599028840">
      <w:bodyDiv w:val="1"/>
      <w:marLeft w:val="0"/>
      <w:marRight w:val="0"/>
      <w:marTop w:val="0"/>
      <w:marBottom w:val="0"/>
      <w:divBdr>
        <w:top w:val="none" w:sz="0" w:space="0" w:color="auto"/>
        <w:left w:val="none" w:sz="0" w:space="0" w:color="auto"/>
        <w:bottom w:val="none" w:sz="0" w:space="0" w:color="auto"/>
        <w:right w:val="none" w:sz="0" w:space="0" w:color="auto"/>
      </w:divBdr>
    </w:div>
    <w:div w:id="1024477554">
      <w:bodyDiv w:val="1"/>
      <w:marLeft w:val="0"/>
      <w:marRight w:val="0"/>
      <w:marTop w:val="0"/>
      <w:marBottom w:val="0"/>
      <w:divBdr>
        <w:top w:val="none" w:sz="0" w:space="0" w:color="auto"/>
        <w:left w:val="none" w:sz="0" w:space="0" w:color="auto"/>
        <w:bottom w:val="none" w:sz="0" w:space="0" w:color="auto"/>
        <w:right w:val="none" w:sz="0" w:space="0" w:color="auto"/>
      </w:divBdr>
    </w:div>
    <w:div w:id="1099521845">
      <w:bodyDiv w:val="1"/>
      <w:marLeft w:val="0"/>
      <w:marRight w:val="0"/>
      <w:marTop w:val="0"/>
      <w:marBottom w:val="0"/>
      <w:divBdr>
        <w:top w:val="none" w:sz="0" w:space="0" w:color="auto"/>
        <w:left w:val="none" w:sz="0" w:space="0" w:color="auto"/>
        <w:bottom w:val="none" w:sz="0" w:space="0" w:color="auto"/>
        <w:right w:val="none" w:sz="0" w:space="0" w:color="auto"/>
      </w:divBdr>
    </w:div>
    <w:div w:id="1731877652">
      <w:bodyDiv w:val="1"/>
      <w:marLeft w:val="0"/>
      <w:marRight w:val="0"/>
      <w:marTop w:val="0"/>
      <w:marBottom w:val="0"/>
      <w:divBdr>
        <w:top w:val="none" w:sz="0" w:space="0" w:color="auto"/>
        <w:left w:val="none" w:sz="0" w:space="0" w:color="auto"/>
        <w:bottom w:val="none" w:sz="0" w:space="0" w:color="auto"/>
        <w:right w:val="none" w:sz="0" w:space="0" w:color="auto"/>
      </w:divBdr>
    </w:div>
    <w:div w:id="1767994591">
      <w:bodyDiv w:val="1"/>
      <w:marLeft w:val="0"/>
      <w:marRight w:val="0"/>
      <w:marTop w:val="0"/>
      <w:marBottom w:val="0"/>
      <w:divBdr>
        <w:top w:val="none" w:sz="0" w:space="0" w:color="auto"/>
        <w:left w:val="none" w:sz="0" w:space="0" w:color="auto"/>
        <w:bottom w:val="none" w:sz="0" w:space="0" w:color="auto"/>
        <w:right w:val="none" w:sz="0" w:space="0" w:color="auto"/>
      </w:divBdr>
    </w:div>
    <w:div w:id="1909222721">
      <w:bodyDiv w:val="1"/>
      <w:marLeft w:val="0"/>
      <w:marRight w:val="0"/>
      <w:marTop w:val="0"/>
      <w:marBottom w:val="0"/>
      <w:divBdr>
        <w:top w:val="none" w:sz="0" w:space="0" w:color="auto"/>
        <w:left w:val="none" w:sz="0" w:space="0" w:color="auto"/>
        <w:bottom w:val="none" w:sz="0" w:space="0" w:color="auto"/>
        <w:right w:val="none" w:sz="0" w:space="0" w:color="auto"/>
      </w:divBdr>
    </w:div>
    <w:div w:id="21136269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3D397-C12D-4470-A5DE-CFAAEEC9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7 c</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Raia</dc:creator>
  <cp:keywords/>
  <cp:lastModifiedBy>Flaminia Orsini</cp:lastModifiedBy>
  <cp:revision>2</cp:revision>
  <cp:lastPrinted>2021-07-07T14:17:00Z</cp:lastPrinted>
  <dcterms:created xsi:type="dcterms:W3CDTF">2022-03-01T10:22:00Z</dcterms:created>
  <dcterms:modified xsi:type="dcterms:W3CDTF">2022-03-01T10:22:00Z</dcterms:modified>
</cp:coreProperties>
</file>